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5D" w:rsidRPr="005C62C2" w:rsidRDefault="00265A5D" w:rsidP="00265A5D">
      <w:pPr>
        <w:shd w:val="clear" w:color="auto" w:fill="FFFFFF"/>
        <w:spacing w:after="0" w:line="360" w:lineRule="atLeast"/>
        <w:jc w:val="both"/>
        <w:textAlignment w:val="baseline"/>
        <w:outlineLvl w:val="4"/>
        <w:rPr>
          <w:rFonts w:eastAsia="Times New Roman" w:cs="Times New Roman"/>
          <w:color w:val="000000"/>
          <w:sz w:val="20"/>
          <w:szCs w:val="20"/>
        </w:rPr>
      </w:pPr>
      <w:bookmarkStart w:id="0" w:name="_GoBack"/>
      <w:r>
        <w:rPr>
          <w:rFonts w:eastAsia="Times New Roman" w:cs="Times New Roman"/>
          <w:color w:val="000000"/>
          <w:sz w:val="20"/>
          <w:szCs w:val="20"/>
        </w:rPr>
        <w:t xml:space="preserve">        UBND QUẬN BA ĐÌNH </w:t>
      </w:r>
      <w:r w:rsidRPr="005C62C2">
        <w:rPr>
          <w:rFonts w:eastAsia="Times New Roman" w:cs="Times New Roman"/>
          <w:color w:val="000000"/>
          <w:sz w:val="20"/>
          <w:szCs w:val="20"/>
        </w:rPr>
        <w:t>                                              </w:t>
      </w:r>
      <w:r w:rsidRPr="005C62C2">
        <w:rPr>
          <w:rFonts w:eastAsia="Times New Roman" w:cs="Times New Roman"/>
          <w:b/>
          <w:bCs/>
          <w:color w:val="000000"/>
          <w:sz w:val="20"/>
          <w:szCs w:val="20"/>
        </w:rPr>
        <w:t>CỘNG HOÀ XÃ HỘI CHỦ NGHĨA VIỆT NAM</w:t>
      </w:r>
    </w:p>
    <w:p w:rsidR="00265A5D" w:rsidRPr="005C62C2" w:rsidRDefault="00265A5D" w:rsidP="00265A5D">
      <w:pPr>
        <w:shd w:val="clear" w:color="auto" w:fill="FFFFFF"/>
        <w:spacing w:after="0" w:line="360" w:lineRule="atLeast"/>
        <w:jc w:val="both"/>
        <w:textAlignment w:val="baseline"/>
        <w:outlineLvl w:val="4"/>
        <w:rPr>
          <w:rFonts w:eastAsia="Times New Roman" w:cs="Times New Roman"/>
          <w:color w:val="000000"/>
          <w:sz w:val="20"/>
          <w:szCs w:val="20"/>
        </w:rPr>
      </w:pPr>
      <w:r>
        <w:rPr>
          <w:rFonts w:eastAsia="Times New Roman" w:cs="Times New Roman"/>
          <w:b/>
          <w:bCs/>
          <w:color w:val="000000"/>
          <w:sz w:val="20"/>
          <w:szCs w:val="20"/>
        </w:rPr>
        <w:t>      TRƯỜNG THCS PHAN CHU TRINH</w:t>
      </w:r>
      <w:r w:rsidRPr="005C62C2">
        <w:rPr>
          <w:rFonts w:eastAsia="Times New Roman" w:cs="Times New Roman"/>
          <w:color w:val="000000"/>
          <w:sz w:val="20"/>
          <w:szCs w:val="20"/>
        </w:rPr>
        <w:t>                </w:t>
      </w:r>
      <w:r>
        <w:rPr>
          <w:rFonts w:eastAsia="Times New Roman" w:cs="Times New Roman"/>
          <w:color w:val="000000"/>
          <w:sz w:val="20"/>
          <w:szCs w:val="20"/>
        </w:rPr>
        <w:t xml:space="preserve">                    </w:t>
      </w:r>
      <w:r w:rsidRPr="005C62C2">
        <w:rPr>
          <w:rFonts w:eastAsia="Times New Roman" w:cs="Times New Roman"/>
          <w:b/>
          <w:bCs/>
          <w:color w:val="000000"/>
          <w:sz w:val="26"/>
          <w:szCs w:val="26"/>
        </w:rPr>
        <w:t>Độc lập - Tự do - Hạnh phúc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noProof/>
          <w:color w:val="000000"/>
          <w:sz w:val="20"/>
          <w:szCs w:val="20"/>
        </w:rPr>
        <mc:AlternateContent>
          <mc:Choice Requires="wps">
            <w:drawing>
              <wp:inline distT="0" distB="0" distL="0" distR="0" wp14:anchorId="24876FFC" wp14:editId="7ADFCD3E">
                <wp:extent cx="2038350" cy="19050"/>
                <wp:effectExtent l="0" t="0" r="0" b="0"/>
                <wp:docPr id="2" name="AutoShape 1" descr="C:\DOCUME~1\MICROS~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C19FD" id="AutoShape 1" o:spid="_x0000_s1026" style="width:160.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" filled="f" stroked="f">
                <o:lock v:ext="edit" aspectratio="t"/>
                <w10:anchorlock/>
              </v:rect>
            </w:pict>
          </mc:Fallback>
        </mc:AlternateContent>
      </w:r>
      <w:r w:rsidRPr="005C62C2">
        <w:rPr>
          <w:rFonts w:eastAsia="Times New Roman" w:cs="Times New Roman"/>
          <w:noProof/>
          <w:color w:val="000000"/>
          <w:sz w:val="20"/>
          <w:szCs w:val="20"/>
        </w:rPr>
        <mc:AlternateContent>
          <mc:Choice Requires="wps">
            <w:drawing>
              <wp:inline distT="0" distB="0" distL="0" distR="0" wp14:anchorId="76D1B44A" wp14:editId="65FE62F5">
                <wp:extent cx="619125" cy="19050"/>
                <wp:effectExtent l="0" t="0" r="0" b="0"/>
                <wp:docPr id="1" name="AutoShape 2" descr="C:\DOCUME~1\MICROS~1\LOCALS~1\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925D4" id="AutoShape 2" o:spid="_x0000_s1026" style="width:4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" filled="f" stroked="f">
                <o:lock v:ext="edit" aspectratio="t"/>
                <w10:anchorlock/>
              </v:rect>
            </w:pict>
          </mc:Fallback>
        </mc:AlternateContent>
      </w:r>
      <w:r w:rsidRPr="005C62C2">
        <w:rPr>
          <w:rFonts w:eastAsia="Times New Roman" w:cs="Times New Roman"/>
          <w:color w:val="000000"/>
          <w:sz w:val="20"/>
          <w:szCs w:val="20"/>
        </w:rPr>
        <w:t>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       Số:</w:t>
      </w:r>
      <w:r>
        <w:rPr>
          <w:rFonts w:eastAsia="Times New Roman" w:cs="Times New Roman"/>
          <w:color w:val="000000"/>
          <w:sz w:val="20"/>
          <w:szCs w:val="20"/>
        </w:rPr>
        <w:t xml:space="preserve"> ………  </w:t>
      </w:r>
      <w:r w:rsidRPr="005C62C2">
        <w:rPr>
          <w:rFonts w:eastAsia="Times New Roman" w:cs="Times New Roman"/>
          <w:color w:val="000000"/>
          <w:sz w:val="20"/>
          <w:szCs w:val="20"/>
        </w:rPr>
        <w:t>/KH – THCS TT                              </w:t>
      </w:r>
      <w:r>
        <w:rPr>
          <w:rFonts w:eastAsia="Times New Roman" w:cs="Times New Roman"/>
          <w:i/>
          <w:iCs/>
          <w:color w:val="000000"/>
          <w:sz w:val="26"/>
          <w:szCs w:val="26"/>
        </w:rPr>
        <w:t>Ba Đình , ngày  27  tháng 10  năm 2017</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265A5D">
      <w:pPr>
        <w:shd w:val="clear" w:color="auto" w:fill="FFFFFF"/>
        <w:spacing w:after="0" w:line="360" w:lineRule="atLeast"/>
        <w:jc w:val="center"/>
        <w:textAlignment w:val="baseline"/>
        <w:rPr>
          <w:rFonts w:eastAsia="Times New Roman" w:cs="Times New Roman"/>
          <w:color w:val="000000"/>
          <w:sz w:val="20"/>
          <w:szCs w:val="20"/>
        </w:rPr>
      </w:pPr>
      <w:r w:rsidRPr="005C62C2">
        <w:rPr>
          <w:rFonts w:eastAsia="Times New Roman" w:cs="Times New Roman"/>
          <w:b/>
          <w:bCs/>
          <w:color w:val="000000"/>
          <w:szCs w:val="28"/>
        </w:rPr>
        <w:t>KẾ HOẠCH </w:t>
      </w:r>
    </w:p>
    <w:p w:rsidR="00265A5D" w:rsidRPr="005C62C2" w:rsidRDefault="00265A5D" w:rsidP="00265A5D">
      <w:pPr>
        <w:shd w:val="clear" w:color="auto" w:fill="FFFFFF"/>
        <w:spacing w:after="0" w:line="360" w:lineRule="atLeast"/>
        <w:jc w:val="center"/>
        <w:textAlignment w:val="baseline"/>
        <w:rPr>
          <w:rFonts w:eastAsia="Times New Roman" w:cs="Times New Roman"/>
          <w:color w:val="000000"/>
          <w:sz w:val="20"/>
          <w:szCs w:val="20"/>
        </w:rPr>
      </w:pPr>
      <w:r w:rsidRPr="005C62C2">
        <w:rPr>
          <w:rFonts w:eastAsia="Times New Roman" w:cs="Times New Roman"/>
          <w:b/>
          <w:bCs/>
          <w:color w:val="000000"/>
          <w:szCs w:val="28"/>
        </w:rPr>
        <w:t>Thực hiện cuộc vận động “ Hai không”</w:t>
      </w:r>
    </w:p>
    <w:p w:rsidR="00265A5D" w:rsidRPr="005C62C2" w:rsidRDefault="00265A5D" w:rsidP="00265A5D">
      <w:pPr>
        <w:shd w:val="clear" w:color="auto" w:fill="FFFFFF"/>
        <w:spacing w:after="0" w:line="360" w:lineRule="atLeast"/>
        <w:jc w:val="center"/>
        <w:textAlignment w:val="baseline"/>
        <w:rPr>
          <w:rFonts w:eastAsia="Times New Roman" w:cs="Times New Roman"/>
          <w:color w:val="000000"/>
          <w:sz w:val="20"/>
          <w:szCs w:val="20"/>
        </w:rPr>
      </w:pPr>
      <w:r>
        <w:rPr>
          <w:rFonts w:eastAsia="Times New Roman" w:cs="Times New Roman"/>
          <w:b/>
          <w:bCs/>
          <w:color w:val="000000"/>
          <w:szCs w:val="28"/>
        </w:rPr>
        <w:t>Năm học 2017 - 2018</w:t>
      </w:r>
    </w:p>
    <w:p w:rsidR="00265A5D" w:rsidRPr="005C62C2" w:rsidRDefault="00265A5D" w:rsidP="00265A5D">
      <w:pPr>
        <w:shd w:val="clear" w:color="auto" w:fill="FFFFFF"/>
        <w:spacing w:after="0" w:line="360" w:lineRule="atLeast"/>
        <w:jc w:val="center"/>
        <w:textAlignment w:val="baseline"/>
        <w:rPr>
          <w:rFonts w:eastAsia="Times New Roman" w:cs="Times New Roman"/>
          <w:color w:val="000000"/>
          <w:sz w:val="20"/>
          <w:szCs w:val="20"/>
        </w:rPr>
      </w:pPr>
      <w:r w:rsidRPr="005C62C2">
        <w:rPr>
          <w:rFonts w:eastAsia="Times New Roman" w:cs="Times New Roman"/>
          <w:b/>
          <w:bCs/>
          <w:color w:val="000000"/>
          <w:szCs w:val="28"/>
        </w:rPr>
        <w:t>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Thực hiện kế hoạch tổ chức cuộc vận động “ Nói không với tiêu cực trong thi cử và bệnh thành tích trong giáo dục” của Bộ trưởng Bộ Giáo dục và Đào tạo;</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Căn cứ kế hoạch chỉ đạo thực hiện nhiệm</w:t>
      </w:r>
      <w:r>
        <w:rPr>
          <w:rFonts w:eastAsia="Times New Roman" w:cs="Times New Roman"/>
          <w:color w:val="000000"/>
          <w:szCs w:val="28"/>
        </w:rPr>
        <w:t xml:space="preserve"> vụ năm học 2017 - 2018</w:t>
      </w:r>
      <w:r w:rsidRPr="005C62C2">
        <w:rPr>
          <w:rFonts w:eastAsia="Times New Roman" w:cs="Times New Roman"/>
          <w:color w:val="000000"/>
          <w:szCs w:val="28"/>
        </w:rPr>
        <w:t>;</w:t>
      </w:r>
    </w:p>
    <w:p w:rsidR="00265A5D" w:rsidRDefault="00265A5D" w:rsidP="00265A5D">
      <w:pPr>
        <w:shd w:val="clear" w:color="auto" w:fill="FFFFFF"/>
        <w:spacing w:after="0" w:line="360" w:lineRule="atLeast"/>
        <w:jc w:val="both"/>
        <w:textAlignment w:val="baseline"/>
        <w:rPr>
          <w:rFonts w:eastAsia="Times New Roman" w:cs="Times New Roman"/>
          <w:color w:val="000000"/>
          <w:szCs w:val="28"/>
        </w:rPr>
      </w:pPr>
      <w:r>
        <w:rPr>
          <w:rFonts w:eastAsia="Times New Roman" w:cs="Times New Roman"/>
          <w:color w:val="000000"/>
          <w:szCs w:val="28"/>
        </w:rPr>
        <w:t xml:space="preserve">   Trường THCS Phan Chu Trinh </w:t>
      </w:r>
      <w:r w:rsidRPr="005C62C2">
        <w:rPr>
          <w:rFonts w:eastAsia="Times New Roman" w:cs="Times New Roman"/>
          <w:color w:val="000000"/>
          <w:szCs w:val="28"/>
        </w:rPr>
        <w:t xml:space="preserve"> xây dựng kế hoạch tổ chức thực hiện cuộc v</w:t>
      </w:r>
      <w:r>
        <w:rPr>
          <w:rFonts w:eastAsia="Times New Roman" w:cs="Times New Roman"/>
          <w:color w:val="000000"/>
          <w:szCs w:val="28"/>
        </w:rPr>
        <w:t>ận động “Hai không” năm học 2017 – 2018</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cụ thể như sau:</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b/>
          <w:bCs/>
          <w:color w:val="000000"/>
          <w:szCs w:val="28"/>
        </w:rPr>
        <w:t>I. Mục đích - ý nghĩa</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Nhằm ngăn chặn, chấm dứt hiện tượng tiêu cực trong thi cử và bệnh thành tích trong mỗi cán bộ giáo viên, học sinh, nhà trường; Thực hiện nghiêm cuộc vận động       “ Hai không”  với 4 nội dung: Nói không với tiêu cực trong thi cử và bệnh thành tích, nói không với vi phạm đạo đức nhà giáo và việc ngồi nhầm lớp; gắn cuộc vận động       “ Hai không” với cuộc vận động ”Học tập và làm theo tấm gương đạo đức Hồ Chí Minh”.</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Góp phần tích cực làm trong sạch, lành mạnh môi trường giáo dục; nâng cao chất lượng giáo dục toàn diện; thực hiện công bằng trong giáo dục.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Nâng cao vị thế, vai trò của ngành giáo dục nói chung, của thầy cô giáo nói riêng đối với xã hội.</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Làm tăng niềm tin của nhân dân đối với ngành giáo dục nói riêng, đối với Đảng và chính quyền nói chung.</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 Góp phần đẩy lùi các tiêu cực khác trong ngành giáo dục cũng như trong toàn xã hội.</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b/>
          <w:bCs/>
          <w:color w:val="000000"/>
          <w:szCs w:val="28"/>
        </w:rPr>
        <w:t>II. Thực trạng và nguyên nhân của tiêu cực trong thi cử và bệnh thành tích trong giáo dục.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b/>
          <w:bCs/>
          <w:color w:val="000000"/>
          <w:szCs w:val="28"/>
        </w:rPr>
        <w:t>      1. Thực trạng.</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 Trong những năm qua, tuy chất lượng giáo dục phát triển đạt được kết quả to lớn đáng phấn khởi, song công tác thi cử và công tác thi đua khen thưởng còn bộc lộ những hạn chế tiêu cực cần phải được chỉ rõ và tích cực sửa chữa , khắc phục, đó là:</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lastRenderedPageBreak/>
        <w:t>- Trong các kỳ kiểm tra, khảo sát chất lượng hàng năm vẫn còn có giáo viên thực hiện thiếu nghiêm túc.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Còn nhiều học sinh vi phạm quy chế kiểm tra: Coi cóp bài, trao đổi bàn bạc khi làm bài kiểm tra.</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Giáo viên ra đề kiểm tra yêu cầu còn thấp, chưa đạt tới yêu cầu về kiến thức, kỹ năng học sinh cần đạt theo quy định của môn học.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Còn có hiện tượng sửa chữa điểm làm sai lệch kết quả học tập của học sinh.</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b/>
          <w:bCs/>
          <w:color w:val="000000"/>
          <w:szCs w:val="28"/>
        </w:rPr>
        <w:t>2. Nguyên nhân.</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Nhận thức của CBGV và học sinh về tác hại của các hiện tượng tiêu cực  trong thi cử, kiểm tra chưa đầy đủ và còn tâm lý vị thành tích.</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Công tác thanh tra, kiểm tra công tác kiểm tra thi, kiểm tra đánh giá học sinh của giáo viên  hiệu quả chưa cao.</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Tinh thần trách nhiệm, năng lực chuyên môn nghiệp vụ của một số cán bộ giáo viên còn hạn chế, chất lượng hiệu quả công tác thấp; ý thức và phương pháp học tập của nhiều học sinh bất cập, chất lượng giáo dục thực chất chưa cao.</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Do một số bậc phụ huynh học sinh có tâm lý vị thành tích của con em mình lớn   ( Muốn được khen thưởng).</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b/>
          <w:bCs/>
          <w:color w:val="000000"/>
          <w:szCs w:val="28"/>
        </w:rPr>
        <w:t>III. Yêu cầu, nhiệm vụ.</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1. Làm cho toàn thể CBGV trong  nhà trường có nhận thức đầy đủ về mục đích, ý nghĩa của cuộc vận động từ đó có ý thức thực hiện trong từng công việc cụ thể của mình. CBGV, học sinh nhận thức rõ tác hại của những hành vi tiêu cực, bệnh thành tích trong thi cử, trong học tập, trong thi đua.</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2. Phải tạo được sự đồng thuận, giúp đỡ, ủng hộ của các cấp, các ngành và toàn thể nhân dân.</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3. Cuộc vận động cần được triển khai sâu rộng,  đảm bảo sự ổn định, không gây xáo trộn lớn về tâm lý học sinh, nhân dân hoặc thực hiện quá tải trong đánh giá học sinh.</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4. Mỗi CBGV phải đề ra những việc làm cụ thể để không vi phạm quy định về thi cử, kiểm tra đánh giá, trong công tác bình xét thi đua, làm cam kết với Hiệu trưởng nhà trường thực hiện nghiêm túc các quy định chuyên môn.</w:t>
      </w:r>
    </w:p>
    <w:p w:rsidR="00265A5D" w:rsidRPr="005C62C2" w:rsidRDefault="00265A5D" w:rsidP="00265A5D">
      <w:pPr>
        <w:shd w:val="clear" w:color="auto" w:fill="FFFFFF"/>
        <w:spacing w:after="0" w:line="360" w:lineRule="atLeast"/>
        <w:jc w:val="both"/>
        <w:textAlignment w:val="baseline"/>
        <w:outlineLvl w:val="1"/>
        <w:rPr>
          <w:rFonts w:eastAsia="Times New Roman" w:cs="Times New Roman"/>
          <w:color w:val="000000"/>
          <w:sz w:val="20"/>
          <w:szCs w:val="20"/>
        </w:rPr>
      </w:pPr>
      <w:r w:rsidRPr="005C62C2">
        <w:rPr>
          <w:rFonts w:eastAsia="Times New Roman" w:cs="Times New Roman"/>
          <w:color w:val="000000"/>
          <w:szCs w:val="28"/>
        </w:rPr>
        <w:t>IV. Giải pháp</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1. Triển khai tuyên truyền phổ biến tới toàn thể CBGV, NV, học sinh và nhân dân trong địa bàn về mục đích ý nghĩa, yêu cầu của cuộc vận đông từ đó tạo ra sự đồng thuận và quyết tâm thực hiện cuộc vận động “ Hai không” với 4 nội dung: Nói không với tiêu cực trong thi cử và bệnh thành tích, nói không với vi phạm đạo đức nhà giáo và việc ngồi nhầm lớp.</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xml:space="preserve">        2. Tăng cường kỷ cương nền nếp trong dạy và học, khắc phục những yếu kém trong tổ chức quản lý, đánh giá thi đua, tổ chức các kỳ thi , kiểm tra xét lên </w:t>
      </w:r>
      <w:r w:rsidRPr="005C62C2">
        <w:rPr>
          <w:rFonts w:eastAsia="Times New Roman" w:cs="Times New Roman"/>
          <w:color w:val="000000"/>
          <w:szCs w:val="28"/>
        </w:rPr>
        <w:lastRenderedPageBreak/>
        <w:t>lớp, chỉ đạo tổ chức và quản lý việc dạy và học thêm đúng quy định. Thiết lập các quy định về đánh giá học sinh, bình xét thi đua giáo viên công khai, dân chủ, lập bảng theo dõi thi đua điểm tốt, xếp loại hạnh kiểm học sinh theo tuần,  nâng cao chất lượng dạy và học, nâng cao hiệu quả giáo dục.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3. Thiết lập tủ đựng lưu giữ bài kiểm tra giữa kỳ, cuối kỳ ở tất cả các bộ môn tại phòng Phó Hiệu trưởng, nhằm mục đích tăng cường việc giám sát khâu kiểm tra đánh giá, thúc đẩy tính nghiêm túc trong công tác kiểm tra, giảm tiêu cực trong việc đánh giá cho điểm.</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4. Tăng cường kỷ cương chuyên môn, thúc đẩy hiệu quả giáo dục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 Tăng cường giáo dục tư tưởng chính trị, phẩm chất đạo đức, bồi dưỡng năng lực chuyên môn nghiệp vu cho giáo viên. Để đội ngũ giáo viên có nhận thức đúng đắn phấn đấu vươn lên thực hiện tốt nhiệm vụ, nâng cao chất lượng hiệu quả giáo dục - giảng dạy hưởng ứng, tham gia tích cực có hiệu quả cuộc vận động này.</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 Khơi dậy và phát huy niềm tự hào và tự trọng lòng nhân ái của đội ngũ giáo viên. Nâng cao tinh thần trách nhiệm người thầy trong quá trình thực hiện nhiệm vụ giáo dục, tiếp tục đẩy mạnh cuộc vận động "Dân chủ - Kỷ cương - Tình thương - Trách nhiệm”.</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 Bố trí sắp xếp, sử dụng đội ngũ giáo viên phù hợp với năng lực nhằm tạo điều kiện thuận lợi để hoàn thành tốt nhiệm vụ được giao, thực hiện đảm bảo đầy đủ chế độ chính sách đối với CBGV, NV.</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5. Xây dựng chỉ tiêu kế hoạch, đăng ký thi đua theo hướng sát chất lượng thực tế. Đổi mới nội dung theo tiêu chí thi đua, bình xét đánh giá xếp loại thi đua đối với cá nhân và tập thể phù hợp thực chất. Thực hiện đảm bảo dân chủ công khai công bằng khách quan trong đánh giá xếp loại thi đua giáo viên hàng tháng, kỳ và cuối năm.</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6. Đổi mới và nâng cao hiệu quả của công tác kiểm tra theo hướng tập chung đánh giá kết quả học tập rèn luyện của học sinh. Tổ chức kiểm tra việc chấm chữa bài kiểm tra của học sinh, coi giờ kiểm tra.</w:t>
      </w:r>
      <w:r w:rsidRPr="005C62C2">
        <w:rPr>
          <w:rFonts w:eastAsia="Times New Roman" w:cs="Times New Roman"/>
          <w:color w:val="000000"/>
          <w:sz w:val="20"/>
          <w:szCs w:val="20"/>
        </w:rPr>
        <w:t> </w:t>
      </w:r>
      <w:r w:rsidRPr="005C62C2">
        <w:rPr>
          <w:rFonts w:eastAsia="Times New Roman" w:cs="Times New Roman"/>
          <w:color w:val="000000"/>
          <w:szCs w:val="28"/>
        </w:rPr>
        <w:t>Xử lý kịp thời các vi phạm qua kiểm tra.</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7. Tổ chức học tập quy định về đánh giá thi đua học tập các giờ trên lớp của học sinh. Tăng cường kiểm tra đánh giá chất lượng rèn luyện về đạo đức và học tập văn hoá của học sinh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Đẩy mạnh công tác kiểm tra theo các chuyên đề, tập chung nhiều vào công tác thực hiện quy chế chuyên môn như: chấm chữa bài, chế độ điểm, đánh giá cho điểm giờ dạy, công tác sử dụng đồ dùng, công tác vào điểm sổ điểm chính.</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xml:space="preserve">      Thực hiện nghiêm túc việc đánh giá xếp loại học sinh, kiên quyết không để học sinh không đủ kiến thức theo quy định được lên lớp, quyết tâm  thực hiện </w:t>
      </w:r>
      <w:r w:rsidRPr="005C62C2">
        <w:rPr>
          <w:rFonts w:eastAsia="Times New Roman" w:cs="Times New Roman"/>
          <w:color w:val="000000"/>
          <w:szCs w:val="28"/>
        </w:rPr>
        <w:lastRenderedPageBreak/>
        <w:t>nâng cao hiệu quả giảng dạy, đánh giá chất lượng thực chất để học sinh không    “ Ngồi nhầm lớp”.</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Thiết lập bảng kết quả thi đua công khai tại lớp học, để từ đó GV và học sinh đều thấy được kết quả theo tuần, theo tháng giúp cho GV và học sinh điều chỉnh hành vi thực hiện tốt công tác dạy và học.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8. Làm tốt công tác xã hội hoá giáo dục và hoạt động chống tiêu cực trong thi cử, làm cho nhân dân đặc biệt là phụ huynh học sinh, Ban đại diện cha mẹ học sinh chú trọng giáo dục con em có thái độ học tập đúng đắn, trung thực; không tiếp tay cho các hiện tượng tiêu cực đồng thời phối hợp với các tổ chức xã hội đoàn thể có quan điểm thái độ đúng đắn về cuộc vận động, đồng tình ủng hộ ngành giáo dục.</w:t>
      </w:r>
    </w:p>
    <w:p w:rsidR="00265A5D" w:rsidRPr="004D5388" w:rsidRDefault="00265A5D" w:rsidP="00265A5D">
      <w:pPr>
        <w:shd w:val="clear" w:color="auto" w:fill="FFFFFF"/>
        <w:spacing w:after="0" w:line="360" w:lineRule="atLeast"/>
        <w:jc w:val="both"/>
        <w:textAlignment w:val="baseline"/>
        <w:outlineLvl w:val="0"/>
        <w:rPr>
          <w:rFonts w:eastAsia="Times New Roman" w:cs="Times New Roman"/>
          <w:b/>
          <w:color w:val="000000"/>
          <w:kern w:val="36"/>
          <w:sz w:val="20"/>
          <w:szCs w:val="20"/>
        </w:rPr>
      </w:pPr>
      <w:r w:rsidRPr="004D5388">
        <w:rPr>
          <w:rFonts w:eastAsia="Times New Roman" w:cs="Times New Roman"/>
          <w:b/>
          <w:color w:val="000000"/>
          <w:kern w:val="36"/>
          <w:szCs w:val="28"/>
        </w:rPr>
        <w:t>V. Tổ chức thực hiện</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1. Thành lập Ban chỉ đạo cuộc vận động gồm đại diện nhà trường, Chi bộ, Đoàn thanh niên, Công đoàn, giáo viê</w:t>
      </w:r>
      <w:r>
        <w:rPr>
          <w:rFonts w:eastAsia="Times New Roman" w:cs="Times New Roman"/>
          <w:color w:val="000000"/>
          <w:szCs w:val="28"/>
        </w:rPr>
        <w:t>n chủ nhiệm ngay từ tháng 9/2017</w:t>
      </w:r>
      <w:r w:rsidRPr="005C62C2">
        <w:rPr>
          <w:rFonts w:eastAsia="Times New Roman" w:cs="Times New Roman"/>
          <w:color w:val="000000"/>
          <w:szCs w:val="28"/>
        </w:rPr>
        <w:t>.</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Tổ chức phát động cuộc vận động “ Hai không” trong Hội nghị cán bộ công chức đầu năm học. Tổ chức cho CBGV viết cam kết thực hiện nhiệm vụ với Hiệu trưởng, Chủ tịch công đoàn cam kết thực hiện với Hiệu trưởng.</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2.</w:t>
      </w:r>
      <w:r w:rsidRPr="005C62C2">
        <w:rPr>
          <w:rFonts w:eastAsia="Times New Roman" w:cs="Times New Roman"/>
          <w:color w:val="000000"/>
          <w:sz w:val="20"/>
          <w:szCs w:val="20"/>
        </w:rPr>
        <w:t> </w:t>
      </w:r>
      <w:r w:rsidRPr="005C62C2">
        <w:rPr>
          <w:rFonts w:eastAsia="Times New Roman" w:cs="Times New Roman"/>
          <w:color w:val="000000"/>
          <w:szCs w:val="28"/>
        </w:rPr>
        <w:t>Công đoàn phối hợp với nhà trường hướng dẫn CBGV, học sinh thực hiện cuộc vận động.</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4. Tổ chức đánh giá nhiệm vụ thực hiện cuộc vận động, báo cáo định kỳ kết quả hoạt động của cuộc vận động về Phòng Giáo Dục.</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5. Tổ chức lồng ghép đánh giá cuộc vận động trong sơ kết học kỳ 1, tổng kết năm học.  Xử lý nghiêm túc những giáo viên và học sinh vi phạm Quy chế chuyên môn .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w:t>
      </w:r>
    </w:p>
    <w:tbl>
      <w:tblPr>
        <w:tblW w:w="9750" w:type="dxa"/>
        <w:shd w:val="clear" w:color="auto" w:fill="FFFFFF"/>
        <w:tblCellMar>
          <w:left w:w="0" w:type="dxa"/>
          <w:right w:w="0" w:type="dxa"/>
        </w:tblCellMar>
        <w:tblLook w:val="04A0" w:firstRow="1" w:lastRow="0" w:firstColumn="1" w:lastColumn="0" w:noHBand="0" w:noVBand="1"/>
      </w:tblPr>
      <w:tblGrid>
        <w:gridCol w:w="4875"/>
        <w:gridCol w:w="4875"/>
      </w:tblGrid>
      <w:tr w:rsidR="00265A5D" w:rsidRPr="005C62C2" w:rsidTr="006B18FA">
        <w:tc>
          <w:tcPr>
            <w:tcW w:w="4644" w:type="dxa"/>
            <w:shd w:val="clear" w:color="auto" w:fill="FFFFFF"/>
            <w:tcMar>
              <w:top w:w="0" w:type="dxa"/>
              <w:left w:w="108" w:type="dxa"/>
              <w:bottom w:w="0" w:type="dxa"/>
              <w:right w:w="108" w:type="dxa"/>
            </w:tcMar>
            <w:vAlign w:val="bottom"/>
            <w:hideMark/>
          </w:tcPr>
          <w:p w:rsidR="00265A5D" w:rsidRPr="005C62C2" w:rsidRDefault="00265A5D" w:rsidP="006B18FA">
            <w:pPr>
              <w:spacing w:after="0" w:line="360" w:lineRule="atLeast"/>
              <w:jc w:val="both"/>
              <w:textAlignment w:val="baseline"/>
              <w:rPr>
                <w:rFonts w:eastAsia="Times New Roman" w:cs="Times New Roman"/>
                <w:color w:val="000000"/>
                <w:sz w:val="20"/>
                <w:szCs w:val="20"/>
              </w:rPr>
            </w:pPr>
            <w:r w:rsidRPr="005C62C2">
              <w:rPr>
                <w:rFonts w:eastAsia="Times New Roman" w:cs="Times New Roman"/>
                <w:b/>
                <w:bCs/>
                <w:i/>
                <w:iCs/>
                <w:color w:val="000000"/>
                <w:sz w:val="20"/>
                <w:szCs w:val="20"/>
              </w:rPr>
              <w:t>Nơi nhận:</w:t>
            </w:r>
          </w:p>
          <w:p w:rsidR="00265A5D" w:rsidRPr="005C62C2" w:rsidRDefault="00265A5D" w:rsidP="006B18FA">
            <w:pPr>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-CBGV,NVnhà trường;</w:t>
            </w:r>
          </w:p>
          <w:p w:rsidR="00265A5D" w:rsidRPr="005C62C2" w:rsidRDefault="00265A5D" w:rsidP="006B18FA">
            <w:pPr>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 Ban ĐDCMHS;</w:t>
            </w:r>
          </w:p>
          <w:p w:rsidR="00265A5D" w:rsidRPr="005C62C2" w:rsidRDefault="00265A5D" w:rsidP="006B18FA">
            <w:pPr>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 Lưu VP.</w:t>
            </w:r>
          </w:p>
        </w:tc>
        <w:tc>
          <w:tcPr>
            <w:tcW w:w="4644" w:type="dxa"/>
            <w:shd w:val="clear" w:color="auto" w:fill="FFFFFF"/>
            <w:tcMar>
              <w:top w:w="0" w:type="dxa"/>
              <w:left w:w="108" w:type="dxa"/>
              <w:bottom w:w="0" w:type="dxa"/>
              <w:right w:w="108" w:type="dxa"/>
            </w:tcMar>
            <w:vAlign w:val="bottom"/>
            <w:hideMark/>
          </w:tcPr>
          <w:p w:rsidR="00265A5D" w:rsidRPr="005C62C2" w:rsidRDefault="00265A5D" w:rsidP="006B18FA">
            <w:pPr>
              <w:spacing w:after="0" w:line="360" w:lineRule="atLeast"/>
              <w:jc w:val="center"/>
              <w:textAlignment w:val="baseline"/>
              <w:rPr>
                <w:rFonts w:eastAsia="Times New Roman" w:cs="Times New Roman"/>
                <w:color w:val="000000"/>
                <w:sz w:val="20"/>
                <w:szCs w:val="20"/>
              </w:rPr>
            </w:pPr>
            <w:r w:rsidRPr="005C62C2">
              <w:rPr>
                <w:rFonts w:eastAsia="Times New Roman" w:cs="Times New Roman"/>
                <w:b/>
                <w:bCs/>
                <w:color w:val="000000"/>
                <w:szCs w:val="28"/>
              </w:rPr>
              <w:t>HIỆU TRƯỞNG</w:t>
            </w:r>
          </w:p>
          <w:p w:rsidR="00265A5D" w:rsidRPr="005C62C2" w:rsidRDefault="00265A5D" w:rsidP="006B18FA">
            <w:pPr>
              <w:spacing w:after="0" w:line="360" w:lineRule="atLeast"/>
              <w:jc w:val="center"/>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6B18FA">
            <w:pPr>
              <w:spacing w:after="0" w:line="360" w:lineRule="atLeast"/>
              <w:jc w:val="center"/>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6B18FA">
            <w:pPr>
              <w:spacing w:after="0" w:line="360" w:lineRule="atLeast"/>
              <w:jc w:val="center"/>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6B18FA">
            <w:pPr>
              <w:spacing w:after="0" w:line="360" w:lineRule="atLeast"/>
              <w:jc w:val="center"/>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6B18FA">
            <w:pPr>
              <w:spacing w:after="0" w:line="360" w:lineRule="atLeast"/>
              <w:jc w:val="center"/>
              <w:textAlignment w:val="baseline"/>
              <w:rPr>
                <w:rFonts w:eastAsia="Times New Roman" w:cs="Times New Roman"/>
                <w:color w:val="000000"/>
                <w:sz w:val="20"/>
                <w:szCs w:val="20"/>
              </w:rPr>
            </w:pPr>
            <w:r>
              <w:rPr>
                <w:rFonts w:eastAsia="Times New Roman" w:cs="Times New Roman"/>
                <w:b/>
                <w:bCs/>
                <w:color w:val="000000"/>
                <w:szCs w:val="28"/>
              </w:rPr>
              <w:t>Nguyễn Mai Hương</w:t>
            </w:r>
          </w:p>
        </w:tc>
      </w:tr>
    </w:tbl>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 w:val="20"/>
          <w:szCs w:val="20"/>
        </w:rPr>
        <w:t>            </w:t>
      </w:r>
    </w:p>
    <w:p w:rsidR="00265A5D" w:rsidRPr="005C62C2" w:rsidRDefault="00265A5D" w:rsidP="00265A5D">
      <w:pPr>
        <w:shd w:val="clear" w:color="auto" w:fill="FFFFFF"/>
        <w:spacing w:after="0" w:line="360" w:lineRule="atLeast"/>
        <w:jc w:val="both"/>
        <w:textAlignment w:val="baseline"/>
        <w:rPr>
          <w:rFonts w:eastAsia="Times New Roman" w:cs="Times New Roman"/>
          <w:color w:val="000000"/>
          <w:sz w:val="20"/>
          <w:szCs w:val="20"/>
        </w:rPr>
      </w:pPr>
      <w:r w:rsidRPr="005C62C2">
        <w:rPr>
          <w:rFonts w:eastAsia="Times New Roman" w:cs="Times New Roman"/>
          <w:color w:val="000000"/>
          <w:szCs w:val="28"/>
        </w:rPr>
        <w:t> </w:t>
      </w:r>
    </w:p>
    <w:p w:rsidR="00265A5D" w:rsidRPr="005C62C2" w:rsidRDefault="00265A5D" w:rsidP="00265A5D">
      <w:pPr>
        <w:rPr>
          <w:rFonts w:cs="Times New Roman"/>
        </w:rPr>
      </w:pPr>
    </w:p>
    <w:bookmarkEnd w:id="0"/>
    <w:p w:rsidR="002B5108" w:rsidRDefault="002B5108"/>
    <w:sectPr w:rsidR="002B5108" w:rsidSect="005C62C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5D"/>
    <w:rsid w:val="00265A5D"/>
    <w:rsid w:val="002B5108"/>
    <w:rsid w:val="003C7EF9"/>
    <w:rsid w:val="00504D41"/>
    <w:rsid w:val="00606E82"/>
    <w:rsid w:val="006C6ED5"/>
    <w:rsid w:val="008F7E8E"/>
    <w:rsid w:val="00F3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C486F-E0BC-461D-9B05-FF4B5F07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2018-08-22T10:00:00Z</dcterms:created>
  <dcterms:modified xsi:type="dcterms:W3CDTF">2018-08-22T10:09:00Z</dcterms:modified>
</cp:coreProperties>
</file>